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6B" w:rsidRPr="0010146B" w:rsidRDefault="00B54CD6" w:rsidP="00B54CD6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54C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Аннотация к рабочим программам по </w:t>
      </w:r>
      <w:r w:rsidR="00291F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алгебре </w:t>
      </w:r>
      <w:r w:rsidR="005410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9</w:t>
      </w:r>
      <w:r w:rsidRPr="00B54C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класс</w:t>
      </w:r>
    </w:p>
    <w:p w:rsidR="0010146B" w:rsidRPr="0010146B" w:rsidRDefault="00D02F2C" w:rsidP="00B54CD6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Программа</w:t>
      </w:r>
      <w:r w:rsidR="0010146B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0146B"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291F7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алгебре</w:t>
      </w:r>
      <w:r w:rsidR="0010146B"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91F7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10146B"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класса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разработана</w:t>
      </w:r>
      <w:bookmarkStart w:id="0" w:name="_GoBack"/>
      <w:bookmarkEnd w:id="0"/>
      <w:r w:rsidR="0010146B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BD43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основного </w:t>
      </w:r>
      <w:proofErr w:type="gramStart"/>
      <w:r w:rsidR="00BD43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общего  образования</w:t>
      </w:r>
      <w:proofErr w:type="gramEnd"/>
      <w:r w:rsidR="00BD43E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0146B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2E4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РАБОЧАЯ ПРОГРАММА: </w:t>
      </w:r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Алгебра. Сборник рабочих программ. 7—9 </w:t>
      </w:r>
      <w:proofErr w:type="gramStart"/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классы :</w:t>
      </w:r>
      <w:proofErr w:type="gramEnd"/>
      <w:r w:rsid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пособие для учителей </w:t>
      </w:r>
      <w:proofErr w:type="spellStart"/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организаций / [составитель Т. А. </w:t>
      </w:r>
      <w:proofErr w:type="spellStart"/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Бурмистрова</w:t>
      </w:r>
      <w:proofErr w:type="spellEnd"/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]. — 2-е изд., доп. — М. : Просвещение, 2014</w:t>
      </w:r>
    </w:p>
    <w:p w:rsidR="00357286" w:rsidRDefault="00357286" w:rsidP="00B54CD6">
      <w:pPr>
        <w:spacing w:after="0"/>
        <w:jc w:val="both"/>
        <w:rPr>
          <w:rFonts w:ascii="inherit" w:eastAsia="Times New Roman" w:hAnsi="inherit" w:cs="Arial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54104F" w:rsidRDefault="0010146B" w:rsidP="00B54CD6">
      <w:pPr>
        <w:spacing w:after="0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Учебник </w:t>
      </w:r>
      <w:proofErr w:type="spellStart"/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Учебник</w:t>
      </w:r>
      <w:proofErr w:type="spellEnd"/>
      <w:r w:rsidR="0054104F"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А. Г. Мордкович, Алгебра.7 класс: учебник для общеобразовательных учреждений / А. Г. Мордкович. - М.: Мнемозина, 2015. А. Г. Мордкович, Алгебра. 7 класс: задачник для общеобразовательных учреждений. - М.: Мнемозина, 2015.</w:t>
      </w:r>
    </w:p>
    <w:p w:rsidR="0054104F" w:rsidRDefault="0054104F" w:rsidP="00B54CD6">
      <w:pPr>
        <w:spacing w:after="0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4104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Учебник. А. Г. Мордкович, Алгебра.8 класс: учебник для общеобразовательных учреждений / А. Г. Мордкович. - М.: Мнемозина, 2015. А. Г. Мордкович, Алгебра. 8 класс: задачник для общеобразовательных учреждений. - М.: Мнемозина, 2015.</w:t>
      </w:r>
    </w:p>
    <w:p w:rsidR="0054104F" w:rsidRDefault="00BD7A8A" w:rsidP="00B54CD6">
      <w:pPr>
        <w:spacing w:after="0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D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Учебник. А. Г. Мордкович, Алгебра.9 класс: учебник для общеобразовательных учреждений / А. Г. Мордкович. - М.: Мнемозина, 2013. А. Г. Мордкович, Алгебра.</w:t>
      </w:r>
      <w:r w:rsidR="0016684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BD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класс: задачник для общеобразовательных учреждений. - М.: Мнемозина, 2013</w:t>
      </w:r>
    </w:p>
    <w:p w:rsidR="0010146B" w:rsidRPr="00357286" w:rsidRDefault="0010146B" w:rsidP="00B54CD6">
      <w:pPr>
        <w:spacing w:after="0" w:line="240" w:lineRule="auto"/>
        <w:jc w:val="both"/>
        <w:rPr>
          <w:rFonts w:ascii="inherit" w:eastAsia="Times New Roman" w:hAnsi="inherit" w:cs="Arial"/>
          <w:color w:val="000000" w:themeColor="text1"/>
          <w:lang w:eastAsia="ru-RU"/>
        </w:rPr>
      </w:pPr>
      <w:r w:rsidRPr="00357286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УЧЕБНЫЙ ПЛАН (КОЛИЧЕСТВО ЧАСОВ)</w:t>
      </w:r>
    </w:p>
    <w:p w:rsidR="00BD7A8A" w:rsidRPr="0010146B" w:rsidRDefault="00FB7B89" w:rsidP="00BD7A8A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BD7A8A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–</w:t>
      </w:r>
      <w:r w:rsidR="0027788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3,5</w:t>
      </w:r>
      <w:r w:rsidR="00BD7A8A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час</w:t>
      </w:r>
      <w:r w:rsidR="00BD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BD7A8A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неделю, </w:t>
      </w:r>
      <w:r w:rsidR="00BD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27788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19</w:t>
      </w:r>
      <w:r w:rsidR="00BD7A8A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час</w:t>
      </w:r>
      <w:r w:rsidR="00BD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="00BD7A8A" w:rsidRPr="0010146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E92418" w:rsidRPr="00357286" w:rsidRDefault="00E92418" w:rsidP="00B54CD6">
      <w:pPr>
        <w:spacing w:after="0" w:line="240" w:lineRule="auto"/>
        <w:jc w:val="both"/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</w:pPr>
      <w:r w:rsidRPr="00357286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 xml:space="preserve">ЦЕЛИ </w:t>
      </w:r>
    </w:p>
    <w:p w:rsidR="00291F71" w:rsidRPr="00291F71" w:rsidRDefault="00291F71" w:rsidP="00291F71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291F7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91F71" w:rsidRPr="00291F71" w:rsidRDefault="00291F71" w:rsidP="00291F71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291F7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</w:t>
      </w:r>
    </w:p>
    <w:p w:rsidR="00291F71" w:rsidRPr="00291F71" w:rsidRDefault="00291F71" w:rsidP="00291F71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291F7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91F71" w:rsidRPr="00291F71" w:rsidRDefault="00291F71" w:rsidP="00291F71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291F7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91F71" w:rsidRPr="00291F71" w:rsidRDefault="00291F71" w:rsidP="00291F71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291F7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92418" w:rsidRPr="00357286" w:rsidRDefault="00E92418" w:rsidP="00B54CD6">
      <w:pPr>
        <w:spacing w:after="0" w:line="240" w:lineRule="auto"/>
        <w:jc w:val="both"/>
        <w:rPr>
          <w:rFonts w:ascii="inherit" w:eastAsia="Times New Roman" w:hAnsi="inherit" w:cs="Arial"/>
          <w:color w:val="000000" w:themeColor="text1"/>
          <w:lang w:eastAsia="ru-RU"/>
        </w:rPr>
      </w:pPr>
      <w:r w:rsidRPr="00357286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ЗАДАЧИ:</w:t>
      </w:r>
    </w:p>
    <w:p w:rsidR="00E92418" w:rsidRPr="00B54CD6" w:rsidRDefault="00E92418" w:rsidP="00B54CD6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процессов; об идеях и методах математики;</w:t>
      </w:r>
    </w:p>
    <w:p w:rsidR="00E92418" w:rsidRPr="00B54CD6" w:rsidRDefault="00E92418" w:rsidP="00B54CD6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E92418" w:rsidRPr="00B54CD6" w:rsidRDefault="00E92418" w:rsidP="00B54CD6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дисциплин; </w:t>
      </w:r>
    </w:p>
    <w:p w:rsidR="0010146B" w:rsidRPr="0010146B" w:rsidRDefault="00E92418" w:rsidP="00B54CD6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 w:rsidRPr="00B54CD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10146B" w:rsidRPr="00357286" w:rsidRDefault="0010146B" w:rsidP="00B54CD6">
      <w:pPr>
        <w:spacing w:after="0" w:line="240" w:lineRule="auto"/>
        <w:jc w:val="both"/>
        <w:rPr>
          <w:rFonts w:ascii="inherit" w:eastAsia="Times New Roman" w:hAnsi="inherit" w:cs="Arial"/>
          <w:color w:val="000000" w:themeColor="text1"/>
          <w:lang w:eastAsia="ru-RU"/>
        </w:rPr>
      </w:pPr>
      <w:r w:rsidRPr="00357286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СОДЕРЖАНИЕ:</w:t>
      </w:r>
    </w:p>
    <w:p w:rsidR="00291F71" w:rsidRDefault="00291F71" w:rsidP="00BD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Рациональные неравенства и их системы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9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и квадратные неравенства (повторение). Рационально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неравенство. Метод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интервалов.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Множества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операции над </w:t>
      </w:r>
      <w:proofErr w:type="spellStart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ними.Система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неравенств. Решение системы неравенств.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Системы уравнений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9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уравнение с двумя переменными. Решение урав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нения </w:t>
      </w:r>
      <w:proofErr w:type="gramStart"/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р(</w:t>
      </w:r>
      <w:proofErr w:type="gramEnd"/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х; у) = 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Равносильные уравнения с двумя переменны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ми. Формула расстояния между двумя точками координатной плоскости. График уравнения 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 - а)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 -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 с двумя переменными. Решение системы уравнений. Неравенства и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неравенств с двумя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переменными.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систем уравнений (метод подстановки, алгеб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раического сложения, введения новых переменных). Равносиль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систем </w:t>
      </w:r>
      <w:proofErr w:type="spellStart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уравнений.Системы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уравнений как математические модели реальных ситуаций.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Числовые функции.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фу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нкции. Область значений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функции (аналитический, графический, табличный, словесный</w:t>
      </w:r>
      <w:proofErr w:type="gramStart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).Свойства</w:t>
      </w:r>
      <w:proofErr w:type="gram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(монотонность, ограниченность, выпук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лость, наибольшее и наименьшее значения, непрерывность). Исследование функций: 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= </w:t>
      </w:r>
      <w:proofErr w:type="gramStart"/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  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</w:t>
      </w:r>
      <w:proofErr w:type="spellStart"/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√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 √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=│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│, 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ax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proofErr w:type="spellStart"/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bx</w:t>
      </w:r>
      <w:proofErr w:type="spellEnd"/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Четные и нечетные функции. Алгоритм исследования функ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на четность. Графики четной и нечетной </w:t>
      </w:r>
      <w:proofErr w:type="spellStart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функций.Степенная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 с натуральным показателем, ее свойства и график. Степенная функция с отрицательным целым показате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лем, ее свойства и </w:t>
      </w:r>
      <w:proofErr w:type="spellStart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график.Функция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√</w:t>
      </w:r>
      <w:proofErr w:type="gramStart"/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 ,</w:t>
      </w:r>
      <w:proofErr w:type="gramEnd"/>
      <w:r w:rsidRPr="00291F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свойства и график.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Прогрессии.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ный). Свойства числовых последовательностей.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Арифметическая прогрессия. Формула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члена. Формула суммы членов конечной арифметической прогресси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Характери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свойство.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</w:t>
      </w:r>
      <w:proofErr w:type="spellEnd"/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прогрессия. Формула </w:t>
      </w:r>
      <w:r w:rsidRPr="0029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члена. Формула суммы членов конечной геометрической прогрессии. Характери</w:t>
      </w:r>
      <w:r w:rsidRPr="0029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стическое свойство. Прогрессии и банковские расчеты.</w:t>
      </w:r>
    </w:p>
    <w:p w:rsidR="00291F71" w:rsidRPr="00291F71" w:rsidRDefault="00291F71" w:rsidP="0029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комбинаторики,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атистики и теории вероятностей.</w:t>
      </w:r>
    </w:p>
    <w:p w:rsidR="00291F71" w:rsidRPr="00291F71" w:rsidRDefault="00291F71" w:rsidP="00291F71">
      <w:pPr>
        <w:autoSpaceDE w:val="0"/>
        <w:autoSpaceDN w:val="0"/>
        <w:adjustRightInd w:val="0"/>
        <w:spacing w:before="19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Комбинаторные задачи. Правило умножения. Факториал. </w:t>
      </w:r>
      <w:proofErr w:type="spellStart"/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Перестановки.Группировка</w:t>
      </w:r>
      <w:proofErr w:type="spellEnd"/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теристики данных измерения (размах, мода, среднее значение</w:t>
      </w:r>
      <w:proofErr w:type="gramStart"/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t>).Вероятность</w:t>
      </w:r>
      <w:proofErr w:type="gramEnd"/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</w:t>
      </w:r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ятность противоположного события. Статистическая устойчи</w:t>
      </w:r>
      <w:r w:rsidRPr="00291F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вость. Статистическая вероятность.</w:t>
      </w:r>
    </w:p>
    <w:p w:rsidR="00291F71" w:rsidRPr="00BD7A8A" w:rsidRDefault="00291F71" w:rsidP="00BD7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46B" w:rsidRPr="00357286" w:rsidRDefault="0010146B" w:rsidP="00B54CD6">
      <w:pPr>
        <w:spacing w:after="0" w:line="240" w:lineRule="auto"/>
        <w:jc w:val="both"/>
        <w:rPr>
          <w:rFonts w:ascii="inherit" w:eastAsia="Times New Roman" w:hAnsi="inherit" w:cs="Arial"/>
          <w:color w:val="000000" w:themeColor="text1"/>
          <w:lang w:eastAsia="ru-RU"/>
        </w:rPr>
      </w:pPr>
      <w:r w:rsidRPr="00357286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ФОРМЫ ТЕКУЩЕГО КОНТРОЛЯ И ПРОМЕЖУТОЧНОЙ АТТЕСТАЦИИ</w:t>
      </w:r>
      <w:r w:rsidR="00B54CD6" w:rsidRPr="00357286">
        <w:rPr>
          <w:rFonts w:ascii="inherit" w:eastAsia="Times New Roman" w:hAnsi="inherit" w:cs="Arial"/>
          <w:color w:val="000000" w:themeColor="text1"/>
          <w:bdr w:val="none" w:sz="0" w:space="0" w:color="auto" w:frame="1"/>
          <w:lang w:eastAsia="ru-RU"/>
        </w:rPr>
        <w:t>:</w:t>
      </w:r>
    </w:p>
    <w:p w:rsidR="00B13FAE" w:rsidRPr="00B13FAE" w:rsidRDefault="00B13FAE" w:rsidP="00B54CD6">
      <w:pPr>
        <w:widowControl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r w:rsidRPr="00B13FAE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контроль успеваемости осуществляется в следующих формах:</w:t>
      </w:r>
    </w:p>
    <w:p w:rsidR="00B13FAE" w:rsidRPr="00B13FAE" w:rsidRDefault="00B13FAE" w:rsidP="00B54CD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13FA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а) устная проверка – устный ответ обучающегося на один или систему вопросов в </w:t>
      </w:r>
      <w:proofErr w:type="gramStart"/>
      <w:r w:rsidRPr="00B13FAE">
        <w:rPr>
          <w:rFonts w:ascii="Times New Roman" w:eastAsia="Batang" w:hAnsi="Times New Roman" w:cs="Times New Roman"/>
          <w:sz w:val="24"/>
          <w:szCs w:val="24"/>
          <w:lang w:eastAsia="ru-RU"/>
        </w:rPr>
        <w:t>форме  беседы</w:t>
      </w:r>
      <w:proofErr w:type="gramEnd"/>
      <w:r w:rsidRPr="00B13FAE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B13FAE" w:rsidRPr="00B13FAE" w:rsidRDefault="00B13FAE" w:rsidP="00B5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A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б) </w:t>
      </w:r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– письменный ответ обучающегося на один или систему вопросов (заданий</w:t>
      </w:r>
      <w:proofErr w:type="gramStart"/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>).К</w:t>
      </w:r>
      <w:proofErr w:type="gramEnd"/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письменным работам относятся: текущие домашние, проверочные, самостоятельные, контрольные;</w:t>
      </w:r>
    </w:p>
    <w:p w:rsidR="00B13FAE" w:rsidRPr="00B13FAE" w:rsidRDefault="00B13FAE" w:rsidP="00B54CD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13FAE">
        <w:rPr>
          <w:rFonts w:ascii="Times New Roman" w:eastAsia="Batang" w:hAnsi="Times New Roman" w:cs="Times New Roman"/>
          <w:sz w:val="24"/>
          <w:szCs w:val="24"/>
          <w:lang w:eastAsia="ru-RU"/>
        </w:rPr>
        <w:t>в) комбинированная проверка – сочетание письменных и устных форм проверок;</w:t>
      </w:r>
    </w:p>
    <w:p w:rsidR="00B13FAE" w:rsidRPr="00B13FAE" w:rsidRDefault="00B13FAE" w:rsidP="00B54CD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13FAE">
        <w:rPr>
          <w:rFonts w:ascii="Times New Roman" w:eastAsia="Batang" w:hAnsi="Times New Roman" w:cs="Times New Roman"/>
          <w:sz w:val="24"/>
          <w:szCs w:val="24"/>
          <w:lang w:eastAsia="ru-RU"/>
        </w:rPr>
        <w:t>г) защита проектов,</w:t>
      </w:r>
      <w:r w:rsidRPr="00B54C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презентаций</w:t>
      </w:r>
      <w:r w:rsidRPr="00B13FAE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.</w:t>
      </w:r>
    </w:p>
    <w:p w:rsidR="00557DE1" w:rsidRPr="00B54CD6" w:rsidRDefault="00B13FAE" w:rsidP="00B54CD6">
      <w:pPr>
        <w:widowControl w:val="0"/>
        <w:adjustRightInd w:val="0"/>
        <w:spacing w:after="0" w:line="240" w:lineRule="auto"/>
        <w:jc w:val="both"/>
        <w:rPr>
          <w:sz w:val="24"/>
          <w:szCs w:val="24"/>
        </w:rPr>
      </w:pPr>
      <w:r w:rsidRPr="00B13FAE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Форм</w:t>
      </w:r>
      <w:r w:rsidR="00B54CD6" w:rsidRPr="00B54CD6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ой </w:t>
      </w:r>
      <w:r w:rsidRPr="00B13FAE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промежуточной аттестации явля</w:t>
      </w:r>
      <w:r w:rsidR="00B54CD6" w:rsidRPr="00B54CD6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ется</w:t>
      </w:r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B54CD6" w:rsidRPr="00B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</w:t>
      </w:r>
      <w:r w:rsidR="00B54CD6" w:rsidRPr="00B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54CD6" w:rsidRPr="00B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 </w:t>
      </w:r>
      <w:r w:rsidRPr="00B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традиционной форме.</w:t>
      </w:r>
    </w:p>
    <w:sectPr w:rsidR="00557DE1" w:rsidRPr="00B5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1EC2"/>
    <w:multiLevelType w:val="multilevel"/>
    <w:tmpl w:val="50F2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77731D"/>
    <w:multiLevelType w:val="multilevel"/>
    <w:tmpl w:val="C5C0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FA0CD6"/>
    <w:multiLevelType w:val="hybridMultilevel"/>
    <w:tmpl w:val="EF2E35AA"/>
    <w:lvl w:ilvl="0" w:tplc="EA1A84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">
    <w:nsid w:val="4F1F1036"/>
    <w:multiLevelType w:val="multilevel"/>
    <w:tmpl w:val="4082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3B5FAB"/>
    <w:multiLevelType w:val="multilevel"/>
    <w:tmpl w:val="BA1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6B22D3"/>
    <w:multiLevelType w:val="multilevel"/>
    <w:tmpl w:val="5A00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E32EC7"/>
    <w:multiLevelType w:val="multilevel"/>
    <w:tmpl w:val="ADB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552E0"/>
    <w:multiLevelType w:val="multilevel"/>
    <w:tmpl w:val="65C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8610EB"/>
    <w:multiLevelType w:val="multilevel"/>
    <w:tmpl w:val="582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7B6E44"/>
    <w:multiLevelType w:val="multilevel"/>
    <w:tmpl w:val="F8E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127297"/>
    <w:multiLevelType w:val="multilevel"/>
    <w:tmpl w:val="B3A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10146B"/>
    <w:rsid w:val="00166846"/>
    <w:rsid w:val="0027788F"/>
    <w:rsid w:val="00291F71"/>
    <w:rsid w:val="002A2E46"/>
    <w:rsid w:val="00357286"/>
    <w:rsid w:val="0054104F"/>
    <w:rsid w:val="00557DE1"/>
    <w:rsid w:val="00B13FAE"/>
    <w:rsid w:val="00B54CD6"/>
    <w:rsid w:val="00BA1578"/>
    <w:rsid w:val="00BD43E5"/>
    <w:rsid w:val="00BD7A8A"/>
    <w:rsid w:val="00D02F2C"/>
    <w:rsid w:val="00E92418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DE5C-5F06-452B-A421-42C3653B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dcterms:created xsi:type="dcterms:W3CDTF">2024-02-19T18:33:00Z</dcterms:created>
  <dcterms:modified xsi:type="dcterms:W3CDTF">2024-02-19T18:47:00Z</dcterms:modified>
</cp:coreProperties>
</file>